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D" w:rsidRDefault="00907C7D" w:rsidP="001869FF">
      <w:pPr>
        <w:jc w:val="right"/>
        <w:rPr>
          <w:b/>
        </w:rPr>
      </w:pPr>
    </w:p>
    <w:p w:rsidR="00907C7D" w:rsidRDefault="00907C7D" w:rsidP="001869FF">
      <w:pPr>
        <w:jc w:val="right"/>
        <w:rPr>
          <w:b/>
        </w:rPr>
      </w:pPr>
    </w:p>
    <w:p w:rsidR="001869FF" w:rsidRDefault="001869FF" w:rsidP="001869FF">
      <w:pPr>
        <w:jc w:val="right"/>
        <w:rPr>
          <w:b/>
        </w:rPr>
      </w:pPr>
      <w:r>
        <w:rPr>
          <w:b/>
        </w:rPr>
        <w:t xml:space="preserve">Załącznik nr </w:t>
      </w:r>
      <w:r w:rsidR="00875FA3">
        <w:rPr>
          <w:b/>
        </w:rPr>
        <w:t>4</w:t>
      </w:r>
      <w:bookmarkStart w:id="0" w:name="_GoBack"/>
      <w:bookmarkEnd w:id="0"/>
      <w:r>
        <w:rPr>
          <w:b/>
        </w:rPr>
        <w:t xml:space="preserve"> do SWZ</w:t>
      </w:r>
    </w:p>
    <w:p w:rsidR="001869FF" w:rsidRDefault="001869FF" w:rsidP="001869FF">
      <w:pPr>
        <w:pStyle w:val="Tekstpodstawowy"/>
        <w:jc w:val="both"/>
        <w:rPr>
          <w:b/>
          <w:iCs/>
          <w:sz w:val="22"/>
          <w:szCs w:val="22"/>
        </w:rPr>
      </w:pPr>
    </w:p>
    <w:p w:rsidR="001869FF" w:rsidRDefault="001869FF" w:rsidP="001869FF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ZO/0</w:t>
      </w:r>
      <w:r w:rsidR="00A90C79">
        <w:rPr>
          <w:b/>
          <w:iCs/>
          <w:sz w:val="22"/>
          <w:szCs w:val="22"/>
        </w:rPr>
        <w:t>3</w:t>
      </w:r>
      <w:r>
        <w:rPr>
          <w:b/>
          <w:iCs/>
          <w:sz w:val="22"/>
          <w:szCs w:val="22"/>
        </w:rPr>
        <w:t>/</w:t>
      </w:r>
      <w:r w:rsidR="00907C7D">
        <w:rPr>
          <w:b/>
          <w:iCs/>
          <w:sz w:val="22"/>
          <w:szCs w:val="22"/>
        </w:rPr>
        <w:t>LAB</w:t>
      </w:r>
      <w:r>
        <w:rPr>
          <w:b/>
          <w:iCs/>
          <w:sz w:val="22"/>
          <w:szCs w:val="22"/>
        </w:rPr>
        <w:t>/201</w:t>
      </w:r>
      <w:r w:rsidR="00907C7D">
        <w:rPr>
          <w:b/>
          <w:iCs/>
          <w:sz w:val="22"/>
          <w:szCs w:val="22"/>
        </w:rPr>
        <w:t>9</w:t>
      </w:r>
    </w:p>
    <w:p w:rsidR="001869FF" w:rsidRPr="001869FF" w:rsidRDefault="001869FF" w:rsidP="001869FF">
      <w:pPr>
        <w:pStyle w:val="Tekstpodstawowy"/>
        <w:jc w:val="both"/>
        <w:rPr>
          <w:b/>
          <w:iCs/>
          <w:sz w:val="22"/>
          <w:szCs w:val="22"/>
        </w:rPr>
      </w:pPr>
    </w:p>
    <w:p w:rsidR="001869FF" w:rsidRPr="001B3ABC" w:rsidRDefault="00875FA3" w:rsidP="00875FA3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FORMULARZ CENOWY</w:t>
      </w:r>
    </w:p>
    <w:p w:rsidR="001869FF" w:rsidRDefault="001869FF" w:rsidP="001869FF">
      <w:pPr>
        <w:pStyle w:val="Default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1869FF" w:rsidRDefault="001869FF" w:rsidP="001869FF">
      <w:pPr>
        <w:jc w:val="both"/>
        <w:rPr>
          <w:sz w:val="22"/>
          <w:szCs w:val="22"/>
        </w:rPr>
      </w:pPr>
      <w:r>
        <w:rPr>
          <w:sz w:val="22"/>
          <w:szCs w:val="22"/>
        </w:rPr>
        <w:t>Przedmiotem zamówienia jest</w:t>
      </w:r>
      <w:r w:rsidR="00907C7D">
        <w:rPr>
          <w:sz w:val="22"/>
          <w:szCs w:val="22"/>
        </w:rPr>
        <w:t xml:space="preserve"> </w:t>
      </w:r>
      <w:r w:rsidR="00907C7D" w:rsidRPr="00EE1C3F">
        <w:rPr>
          <w:b/>
          <w:sz w:val="22"/>
          <w:szCs w:val="22"/>
        </w:rPr>
        <w:t xml:space="preserve">Dostawa sprzętu </w:t>
      </w:r>
      <w:r w:rsidR="00A90C79">
        <w:rPr>
          <w:b/>
          <w:sz w:val="22"/>
          <w:szCs w:val="22"/>
        </w:rPr>
        <w:t>komputerowego</w:t>
      </w:r>
      <w:r>
        <w:rPr>
          <w:sz w:val="22"/>
          <w:szCs w:val="22"/>
        </w:rPr>
        <w:t>. Na przedmiot zamó</w:t>
      </w:r>
      <w:r w:rsidR="00285B25">
        <w:rPr>
          <w:sz w:val="22"/>
          <w:szCs w:val="22"/>
        </w:rPr>
        <w:t>wienia Zamawiający wymaga min. 24</w:t>
      </w:r>
      <w:r>
        <w:rPr>
          <w:sz w:val="22"/>
          <w:szCs w:val="22"/>
        </w:rPr>
        <w:t xml:space="preserve"> miesięcy gwarancji, jednak nie mniej niż gwarancja producenta.</w:t>
      </w:r>
    </w:p>
    <w:p w:rsidR="00EE1C3F" w:rsidRDefault="00EE1C3F" w:rsidP="001869FF">
      <w:pPr>
        <w:jc w:val="both"/>
        <w:rPr>
          <w:sz w:val="22"/>
          <w:szCs w:val="22"/>
        </w:rPr>
      </w:pPr>
    </w:p>
    <w:p w:rsidR="00EE1C3F" w:rsidRPr="001869FF" w:rsidRDefault="00EE1C3F" w:rsidP="001869FF">
      <w:pPr>
        <w:jc w:val="both"/>
        <w:rPr>
          <w:sz w:val="22"/>
          <w:szCs w:val="22"/>
        </w:rPr>
      </w:pPr>
    </w:p>
    <w:tbl>
      <w:tblPr>
        <w:tblStyle w:val="Tabela-Siatka"/>
        <w:tblW w:w="9357" w:type="dxa"/>
        <w:tblInd w:w="-431" w:type="dxa"/>
        <w:tblLook w:val="04A0"/>
      </w:tblPr>
      <w:tblGrid>
        <w:gridCol w:w="567"/>
        <w:gridCol w:w="1496"/>
        <w:gridCol w:w="5309"/>
        <w:gridCol w:w="851"/>
        <w:gridCol w:w="1134"/>
      </w:tblGrid>
      <w:tr w:rsidR="00875FA3" w:rsidRPr="00EE1C3F" w:rsidTr="00875FA3">
        <w:tc>
          <w:tcPr>
            <w:tcW w:w="567" w:type="dxa"/>
          </w:tcPr>
          <w:p w:rsidR="00875FA3" w:rsidRPr="00EE1C3F" w:rsidRDefault="00875FA3" w:rsidP="00F87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</w:rPr>
              <w:t>Lp.</w:t>
            </w:r>
          </w:p>
        </w:tc>
        <w:tc>
          <w:tcPr>
            <w:tcW w:w="1496" w:type="dxa"/>
          </w:tcPr>
          <w:p w:rsidR="00875FA3" w:rsidRPr="00EE1C3F" w:rsidRDefault="00875FA3" w:rsidP="00F87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</w:rPr>
              <w:t>Przedmiot zamówienia</w:t>
            </w:r>
          </w:p>
        </w:tc>
        <w:tc>
          <w:tcPr>
            <w:tcW w:w="5309" w:type="dxa"/>
          </w:tcPr>
          <w:p w:rsidR="00875FA3" w:rsidRPr="00EE1C3F" w:rsidRDefault="00875FA3" w:rsidP="00F87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Opis techniczny</w:t>
            </w:r>
          </w:p>
        </w:tc>
        <w:tc>
          <w:tcPr>
            <w:tcW w:w="851" w:type="dxa"/>
          </w:tcPr>
          <w:p w:rsidR="00875FA3" w:rsidRPr="00EE1C3F" w:rsidRDefault="00875FA3" w:rsidP="00F87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</w:rPr>
              <w:t>Ilość</w:t>
            </w:r>
          </w:p>
        </w:tc>
        <w:tc>
          <w:tcPr>
            <w:tcW w:w="1134" w:type="dxa"/>
          </w:tcPr>
          <w:p w:rsidR="00875FA3" w:rsidRPr="00EE1C3F" w:rsidRDefault="00875FA3" w:rsidP="00F87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Cena brutto</w:t>
            </w:r>
          </w:p>
        </w:tc>
      </w:tr>
      <w:tr w:rsidR="00875FA3" w:rsidRPr="00EE1C3F" w:rsidTr="00875FA3">
        <w:tc>
          <w:tcPr>
            <w:tcW w:w="567" w:type="dxa"/>
          </w:tcPr>
          <w:p w:rsidR="00875FA3" w:rsidRPr="00EE1C3F" w:rsidRDefault="00875FA3" w:rsidP="00A90C7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496" w:type="dxa"/>
            <w:vAlign w:val="center"/>
          </w:tcPr>
          <w:p w:rsidR="00875FA3" w:rsidRDefault="00875FA3" w:rsidP="00A90C79">
            <w:r>
              <w:t>Komputer przenośny</w:t>
            </w:r>
          </w:p>
        </w:tc>
        <w:tc>
          <w:tcPr>
            <w:tcW w:w="5309" w:type="dxa"/>
            <w:vAlign w:val="center"/>
          </w:tcPr>
          <w:p w:rsidR="00875FA3" w:rsidRDefault="00875FA3" w:rsidP="00A90C79">
            <w:r>
              <w:t xml:space="preserve">Procesor 8 rdzeniowy, szesnastowątkowy o częstotliwości taktowania zegara minimum 3,6GHz klasy Intel Pentium I9 9 generacji lub równoważny ― Pamięć RAM 64GB - 3000Mhz ― Dysk SSD M2 min. 2TB - odczyt/zapis powyżej 3000 Mb/s ― Karta graficzna min. 8GB RAM o mocy obliczeniowej min. 10TFlop z natywną obsługą </w:t>
            </w:r>
            <w:proofErr w:type="spellStart"/>
            <w:r>
              <w:t>RayTracingu</w:t>
            </w:r>
            <w:proofErr w:type="spellEnd"/>
            <w:r>
              <w:t xml:space="preserve"> (np. </w:t>
            </w:r>
            <w:proofErr w:type="spellStart"/>
            <w:r>
              <w:t>nVidia</w:t>
            </w:r>
            <w:proofErr w:type="spellEnd"/>
            <w:r>
              <w:t xml:space="preserve"> </w:t>
            </w:r>
            <w:proofErr w:type="spellStart"/>
            <w:r>
              <w:t>G-Force</w:t>
            </w:r>
            <w:proofErr w:type="spellEnd"/>
            <w:r>
              <w:t xml:space="preserve"> RTX 2080 lub równoważna) ― Ekran 17 cali, rozdzielczość 4K ― Porty: min 3 porty USB 3, Minimum 1 port Thunderbolt3, Minimum jeden port HDMI ― System operacyjny: Windows 10 Pro ― Komunikacja: </w:t>
            </w:r>
            <w:proofErr w:type="spellStart"/>
            <w:r>
              <w:t>WiFi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 xml:space="preserve"> - plecak lub torba umożliwiające bezpieczne transportowanie sprzętu.</w:t>
            </w:r>
          </w:p>
          <w:p w:rsidR="00875FA3" w:rsidRDefault="00875FA3" w:rsidP="00A90C79">
            <w:r>
              <w:t xml:space="preserve">Przykładowy model: </w:t>
            </w:r>
          </w:p>
          <w:p w:rsidR="00875FA3" w:rsidRDefault="00875FA3" w:rsidP="00A90C79">
            <w:proofErr w:type="spellStart"/>
            <w:r>
              <w:t>Hyperbook</w:t>
            </w:r>
            <w:proofErr w:type="spellEnd"/>
            <w:r>
              <w:t xml:space="preserve"> X77 RTX2080 4k (lub porównywalny) </w:t>
            </w:r>
          </w:p>
        </w:tc>
        <w:tc>
          <w:tcPr>
            <w:tcW w:w="851" w:type="dxa"/>
            <w:vAlign w:val="center"/>
          </w:tcPr>
          <w:p w:rsidR="00875FA3" w:rsidRDefault="00875FA3" w:rsidP="00A90C79">
            <w:r>
              <w:t>1</w:t>
            </w:r>
          </w:p>
        </w:tc>
        <w:tc>
          <w:tcPr>
            <w:tcW w:w="1134" w:type="dxa"/>
          </w:tcPr>
          <w:p w:rsidR="00875FA3" w:rsidRDefault="00875FA3" w:rsidP="00A90C79"/>
        </w:tc>
      </w:tr>
      <w:tr w:rsidR="00875FA3" w:rsidRPr="00EE1C3F" w:rsidTr="00875FA3">
        <w:tc>
          <w:tcPr>
            <w:tcW w:w="567" w:type="dxa"/>
          </w:tcPr>
          <w:p w:rsidR="00875FA3" w:rsidRPr="00EE1C3F" w:rsidRDefault="00875FA3" w:rsidP="00A90C7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</w:rPr>
              <w:t xml:space="preserve">2. </w:t>
            </w:r>
          </w:p>
        </w:tc>
        <w:tc>
          <w:tcPr>
            <w:tcW w:w="1496" w:type="dxa"/>
            <w:vAlign w:val="center"/>
          </w:tcPr>
          <w:p w:rsidR="00875FA3" w:rsidRDefault="00875FA3" w:rsidP="00A90C79">
            <w:r>
              <w:t>Karty micro SD</w:t>
            </w:r>
          </w:p>
        </w:tc>
        <w:tc>
          <w:tcPr>
            <w:tcW w:w="5309" w:type="dxa"/>
            <w:vAlign w:val="center"/>
          </w:tcPr>
          <w:p w:rsidR="00875FA3" w:rsidRDefault="00875FA3" w:rsidP="00A90C79">
            <w:r>
              <w:t xml:space="preserve">karty </w:t>
            </w:r>
            <w:proofErr w:type="spellStart"/>
            <w:r>
              <w:t>MicroSDC</w:t>
            </w:r>
            <w:proofErr w:type="spellEnd"/>
            <w:r>
              <w:t xml:space="preserve"> o pojemności min. 128 GB, prędkość zapisu min. 90 MB/S, prędkość odczytu min. 150 MB/s</w:t>
            </w:r>
          </w:p>
          <w:p w:rsidR="00875FA3" w:rsidRPr="00123694" w:rsidRDefault="00875FA3" w:rsidP="00A90C79">
            <w:pPr>
              <w:rPr>
                <w:lang w:val="en-US"/>
              </w:rPr>
            </w:pPr>
            <w:proofErr w:type="spellStart"/>
            <w:r w:rsidRPr="00123694">
              <w:rPr>
                <w:lang w:val="en-US"/>
              </w:rPr>
              <w:t>Przykładowy</w:t>
            </w:r>
            <w:proofErr w:type="spellEnd"/>
            <w:r w:rsidRPr="00123694">
              <w:rPr>
                <w:lang w:val="en-US"/>
              </w:rPr>
              <w:t xml:space="preserve"> model:</w:t>
            </w:r>
          </w:p>
          <w:p w:rsidR="00875FA3" w:rsidRPr="00123694" w:rsidRDefault="00875FA3" w:rsidP="00A90C79">
            <w:pPr>
              <w:rPr>
                <w:lang w:val="en-US"/>
              </w:rPr>
            </w:pPr>
            <w:r w:rsidRPr="00123694">
              <w:rPr>
                <w:lang w:val="en-US"/>
              </w:rPr>
              <w:t>SanDisk EXTREME PRO 128GB micro SDXC</w:t>
            </w:r>
          </w:p>
        </w:tc>
        <w:tc>
          <w:tcPr>
            <w:tcW w:w="851" w:type="dxa"/>
            <w:vAlign w:val="center"/>
          </w:tcPr>
          <w:p w:rsidR="00875FA3" w:rsidRDefault="00875FA3" w:rsidP="00A90C79">
            <w:r>
              <w:t>6</w:t>
            </w:r>
          </w:p>
        </w:tc>
        <w:tc>
          <w:tcPr>
            <w:tcW w:w="1134" w:type="dxa"/>
          </w:tcPr>
          <w:p w:rsidR="00875FA3" w:rsidRDefault="00875FA3" w:rsidP="00A90C79"/>
        </w:tc>
      </w:tr>
      <w:tr w:rsidR="00875FA3" w:rsidRPr="00EE1C3F" w:rsidTr="00875FA3">
        <w:tc>
          <w:tcPr>
            <w:tcW w:w="567" w:type="dxa"/>
          </w:tcPr>
          <w:p w:rsidR="00875FA3" w:rsidRPr="00EE1C3F" w:rsidRDefault="00875FA3" w:rsidP="00A90C7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1496" w:type="dxa"/>
            <w:vAlign w:val="center"/>
          </w:tcPr>
          <w:p w:rsidR="00875FA3" w:rsidRDefault="00875FA3" w:rsidP="00A90C79">
            <w:r>
              <w:t>Karty SD</w:t>
            </w:r>
          </w:p>
        </w:tc>
        <w:tc>
          <w:tcPr>
            <w:tcW w:w="5309" w:type="dxa"/>
            <w:vAlign w:val="center"/>
          </w:tcPr>
          <w:p w:rsidR="00875FA3" w:rsidRDefault="00875FA3" w:rsidP="00A90C79">
            <w:r>
              <w:t>karty SDXC o pojemności min. 128 GB, prędkość zapisu min. 90 MB/S, prędkość odczytu min. 150 MB/s</w:t>
            </w:r>
          </w:p>
          <w:p w:rsidR="00875FA3" w:rsidRPr="00123694" w:rsidRDefault="00875FA3" w:rsidP="00A90C79">
            <w:pPr>
              <w:rPr>
                <w:lang w:val="en-US"/>
              </w:rPr>
            </w:pPr>
            <w:proofErr w:type="spellStart"/>
            <w:r w:rsidRPr="00123694">
              <w:rPr>
                <w:lang w:val="en-US"/>
              </w:rPr>
              <w:t>Przykładowy</w:t>
            </w:r>
            <w:proofErr w:type="spellEnd"/>
            <w:r w:rsidRPr="00123694">
              <w:rPr>
                <w:lang w:val="en-US"/>
              </w:rPr>
              <w:t xml:space="preserve"> model:</w:t>
            </w:r>
          </w:p>
          <w:p w:rsidR="00875FA3" w:rsidRPr="00123694" w:rsidRDefault="00875FA3" w:rsidP="00A90C79">
            <w:pPr>
              <w:rPr>
                <w:lang w:val="en-US"/>
              </w:rPr>
            </w:pPr>
            <w:proofErr w:type="spellStart"/>
            <w:r w:rsidRPr="00123694">
              <w:rPr>
                <w:lang w:val="en-US"/>
              </w:rPr>
              <w:t>Sandisk</w:t>
            </w:r>
            <w:proofErr w:type="spellEnd"/>
            <w:r w:rsidRPr="00123694">
              <w:rPr>
                <w:lang w:val="en-US"/>
              </w:rPr>
              <w:t xml:space="preserve"> Extreme Pro SDXC 128 GB</w:t>
            </w:r>
          </w:p>
        </w:tc>
        <w:tc>
          <w:tcPr>
            <w:tcW w:w="851" w:type="dxa"/>
            <w:vAlign w:val="center"/>
          </w:tcPr>
          <w:p w:rsidR="00875FA3" w:rsidRDefault="00875FA3" w:rsidP="00A90C79">
            <w:r>
              <w:t>10</w:t>
            </w:r>
          </w:p>
        </w:tc>
        <w:tc>
          <w:tcPr>
            <w:tcW w:w="1134" w:type="dxa"/>
          </w:tcPr>
          <w:p w:rsidR="00875FA3" w:rsidRDefault="00875FA3" w:rsidP="00A90C79"/>
        </w:tc>
      </w:tr>
      <w:tr w:rsidR="00875FA3" w:rsidRPr="00EE1C3F" w:rsidTr="00875FA3">
        <w:tc>
          <w:tcPr>
            <w:tcW w:w="567" w:type="dxa"/>
          </w:tcPr>
          <w:p w:rsidR="00875FA3" w:rsidRPr="00EE1C3F" w:rsidRDefault="00875FA3" w:rsidP="00A90C7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1496" w:type="dxa"/>
            <w:vAlign w:val="center"/>
          </w:tcPr>
          <w:p w:rsidR="00875FA3" w:rsidRDefault="00875FA3" w:rsidP="00A90C79">
            <w:r>
              <w:t xml:space="preserve">Zewnętrzne dyski twarde USB-c 2Tb </w:t>
            </w:r>
          </w:p>
        </w:tc>
        <w:tc>
          <w:tcPr>
            <w:tcW w:w="5309" w:type="dxa"/>
            <w:vAlign w:val="center"/>
          </w:tcPr>
          <w:p w:rsidR="00875FA3" w:rsidRDefault="00875FA3" w:rsidP="00A90C79">
            <w:r>
              <w:t xml:space="preserve">Dysk zewnętrzny SSD typu NAND </w:t>
            </w:r>
            <w:proofErr w:type="spellStart"/>
            <w:r>
              <w:t>flash</w:t>
            </w:r>
            <w:proofErr w:type="spellEnd"/>
            <w:r>
              <w:t xml:space="preserve"> - pojemność 2Tb - prędkość transferu &gt; 510 MB/s - złącze USB 3.1 Gen 2</w:t>
            </w:r>
          </w:p>
          <w:p w:rsidR="00875FA3" w:rsidRDefault="00875FA3" w:rsidP="00A90C79">
            <w:r>
              <w:t>Przykładowy model:</w:t>
            </w:r>
          </w:p>
          <w:p w:rsidR="00875FA3" w:rsidRDefault="00875FA3" w:rsidP="00A90C79">
            <w:r>
              <w:t>Samsung T-5 2tb</w:t>
            </w:r>
          </w:p>
        </w:tc>
        <w:tc>
          <w:tcPr>
            <w:tcW w:w="851" w:type="dxa"/>
            <w:vAlign w:val="center"/>
          </w:tcPr>
          <w:p w:rsidR="00875FA3" w:rsidRDefault="00875FA3" w:rsidP="00A90C79">
            <w:r>
              <w:t>6</w:t>
            </w:r>
          </w:p>
        </w:tc>
        <w:tc>
          <w:tcPr>
            <w:tcW w:w="1134" w:type="dxa"/>
          </w:tcPr>
          <w:p w:rsidR="00875FA3" w:rsidRDefault="00875FA3" w:rsidP="00A90C79"/>
        </w:tc>
      </w:tr>
      <w:tr w:rsidR="00875FA3" w:rsidRPr="00EE1C3F" w:rsidTr="00875FA3">
        <w:tc>
          <w:tcPr>
            <w:tcW w:w="567" w:type="dxa"/>
          </w:tcPr>
          <w:p w:rsidR="00875FA3" w:rsidRPr="00EE1C3F" w:rsidRDefault="00875FA3" w:rsidP="00A90C7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1496" w:type="dxa"/>
            <w:vAlign w:val="center"/>
          </w:tcPr>
          <w:p w:rsidR="00875FA3" w:rsidRDefault="00875FA3" w:rsidP="00A90C79">
            <w:r>
              <w:t>Telewizor 3d 55"</w:t>
            </w:r>
          </w:p>
        </w:tc>
        <w:tc>
          <w:tcPr>
            <w:tcW w:w="5309" w:type="dxa"/>
            <w:vAlign w:val="center"/>
          </w:tcPr>
          <w:p w:rsidR="00875FA3" w:rsidRDefault="00875FA3" w:rsidP="00A90C79">
            <w:r>
              <w:t>technologia 3D pasywna rozdzielczość 4K UHD (384</w:t>
            </w:r>
            <w:r w:rsidR="005C6820">
              <w:t>0x2160) przekątna ekranu 5</w:t>
            </w:r>
            <w:r w:rsidR="00F42B77">
              <w:t>5</w:t>
            </w:r>
            <w:r>
              <w:t>'' Liczba złączy USB: min 3 Standard kodowania: MPEG-4, H.265/HEVC, H.264 (MPEG-4 AVC), MPEG-2 Odświeżanie obrazu:1300 Hz</w:t>
            </w:r>
          </w:p>
          <w:p w:rsidR="00875FA3" w:rsidRDefault="00875FA3" w:rsidP="00A90C79">
            <w:r>
              <w:t>Przykładowy model:</w:t>
            </w:r>
          </w:p>
          <w:p w:rsidR="00875FA3" w:rsidRDefault="00875FA3" w:rsidP="00A90C79">
            <w:r>
              <w:t>Panasonic TX-55AX900E</w:t>
            </w:r>
          </w:p>
        </w:tc>
        <w:tc>
          <w:tcPr>
            <w:tcW w:w="851" w:type="dxa"/>
            <w:vAlign w:val="center"/>
          </w:tcPr>
          <w:p w:rsidR="00875FA3" w:rsidRDefault="00875FA3" w:rsidP="00A90C79">
            <w:r>
              <w:t>1</w:t>
            </w:r>
          </w:p>
        </w:tc>
        <w:tc>
          <w:tcPr>
            <w:tcW w:w="1134" w:type="dxa"/>
          </w:tcPr>
          <w:p w:rsidR="00875FA3" w:rsidRDefault="00875FA3" w:rsidP="00A90C79"/>
        </w:tc>
      </w:tr>
      <w:tr w:rsidR="00875FA3" w:rsidRPr="00EE1C3F" w:rsidTr="00875FA3">
        <w:tc>
          <w:tcPr>
            <w:tcW w:w="567" w:type="dxa"/>
          </w:tcPr>
          <w:p w:rsidR="00875FA3" w:rsidRPr="00EE1C3F" w:rsidRDefault="00875FA3" w:rsidP="00A90C7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1496" w:type="dxa"/>
            <w:vAlign w:val="center"/>
          </w:tcPr>
          <w:p w:rsidR="00875FA3" w:rsidRDefault="00875FA3" w:rsidP="00A90C79">
            <w:r>
              <w:t>Telewizor 3d 65"</w:t>
            </w:r>
          </w:p>
        </w:tc>
        <w:tc>
          <w:tcPr>
            <w:tcW w:w="5309" w:type="dxa"/>
            <w:vAlign w:val="center"/>
          </w:tcPr>
          <w:p w:rsidR="00875FA3" w:rsidRDefault="00875FA3" w:rsidP="00A90C79">
            <w:r>
              <w:t xml:space="preserve">technologia 3D pasywna, OLED rozdzielczość 4K UHD (3840x2160) przekątna ekranu </w:t>
            </w:r>
            <w:r w:rsidR="00F42B77">
              <w:t>65</w:t>
            </w:r>
            <w:r>
              <w:t xml:space="preserve">'' Liczba złączy USB: min 3 Standard kodowania: MPEG-4, H.265/HEVC, </w:t>
            </w:r>
            <w:r>
              <w:lastRenderedPageBreak/>
              <w:t>H.264 (MPEG-4 AVC), MPEG-2 Odświeżanie obrazu:1300 Hz</w:t>
            </w:r>
          </w:p>
          <w:p w:rsidR="00875FA3" w:rsidRDefault="00875FA3" w:rsidP="00A90C79">
            <w:r>
              <w:t>Przykładowy model:</w:t>
            </w:r>
          </w:p>
          <w:p w:rsidR="00875FA3" w:rsidRDefault="00875FA3" w:rsidP="00A90C79">
            <w:r>
              <w:t>"LG 65EF950V OLED Smart TV Ultra HD 4K - wyposażenie dodatkowe: dedykowane okulary 10 sztuk"</w:t>
            </w:r>
          </w:p>
        </w:tc>
        <w:tc>
          <w:tcPr>
            <w:tcW w:w="851" w:type="dxa"/>
            <w:vAlign w:val="center"/>
          </w:tcPr>
          <w:p w:rsidR="00875FA3" w:rsidRDefault="00875FA3" w:rsidP="00A90C79">
            <w:r>
              <w:lastRenderedPageBreak/>
              <w:t>1</w:t>
            </w:r>
          </w:p>
        </w:tc>
        <w:tc>
          <w:tcPr>
            <w:tcW w:w="1134" w:type="dxa"/>
          </w:tcPr>
          <w:p w:rsidR="00875FA3" w:rsidRDefault="00875FA3" w:rsidP="00A90C79"/>
        </w:tc>
      </w:tr>
      <w:tr w:rsidR="00875FA3" w:rsidRPr="00EE1C3F" w:rsidTr="00875FA3">
        <w:tc>
          <w:tcPr>
            <w:tcW w:w="567" w:type="dxa"/>
          </w:tcPr>
          <w:p w:rsidR="00875FA3" w:rsidRPr="00EE1C3F" w:rsidRDefault="00875FA3" w:rsidP="00A90C7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7.</w:t>
            </w:r>
          </w:p>
        </w:tc>
        <w:tc>
          <w:tcPr>
            <w:tcW w:w="1496" w:type="dxa"/>
            <w:vAlign w:val="center"/>
          </w:tcPr>
          <w:p w:rsidR="00875FA3" w:rsidRDefault="00875FA3" w:rsidP="00A90C79">
            <w:r>
              <w:t xml:space="preserve">Komputer przenośny 13" z systemem operacyjnym </w:t>
            </w:r>
            <w:proofErr w:type="spellStart"/>
            <w:r>
              <w:t>MacOS</w:t>
            </w:r>
            <w:proofErr w:type="spellEnd"/>
          </w:p>
        </w:tc>
        <w:tc>
          <w:tcPr>
            <w:tcW w:w="5309" w:type="dxa"/>
            <w:vAlign w:val="center"/>
          </w:tcPr>
          <w:p w:rsidR="00875FA3" w:rsidRDefault="00875FA3" w:rsidP="00A90C79">
            <w:r>
              <w:t xml:space="preserve">laptop 13", i5 czterordzeniowy, 8 </w:t>
            </w:r>
            <w:proofErr w:type="spellStart"/>
            <w:r>
              <w:t>Gb</w:t>
            </w:r>
            <w:proofErr w:type="spellEnd"/>
            <w:r>
              <w:t xml:space="preserve"> RAM, 512 </w:t>
            </w:r>
            <w:proofErr w:type="spellStart"/>
            <w:r>
              <w:t>Gb</w:t>
            </w:r>
            <w:proofErr w:type="spellEnd"/>
            <w:r>
              <w:t xml:space="preserve"> SSD, 24 m-ce gwarancji, system </w:t>
            </w:r>
            <w:proofErr w:type="spellStart"/>
            <w:r>
              <w:t>operaycjny</w:t>
            </w:r>
            <w:proofErr w:type="spellEnd"/>
            <w:r>
              <w:t xml:space="preserve"> </w:t>
            </w:r>
            <w:proofErr w:type="spellStart"/>
            <w:r>
              <w:t>MacOS</w:t>
            </w:r>
            <w:proofErr w:type="spellEnd"/>
          </w:p>
          <w:p w:rsidR="00875FA3" w:rsidRDefault="00875FA3" w:rsidP="00A90C79">
            <w:r>
              <w:t>Przykładowy model:</w:t>
            </w:r>
          </w:p>
          <w:p w:rsidR="00875FA3" w:rsidRDefault="00875FA3" w:rsidP="00A90C79">
            <w:r>
              <w:t xml:space="preserve">Laptop </w:t>
            </w:r>
            <w:proofErr w:type="spellStart"/>
            <w:r>
              <w:t>Macbook</w:t>
            </w:r>
            <w:proofErr w:type="spellEnd"/>
            <w:r>
              <w:t xml:space="preserve"> Pro 13 (i5, 8gb ram, 512gb </w:t>
            </w:r>
            <w:proofErr w:type="spellStart"/>
            <w:r>
              <w:t>ssd</w:t>
            </w:r>
            <w:proofErr w:type="spellEnd"/>
            <w:r>
              <w:t>) 24 m-ce gwarancji</w:t>
            </w:r>
          </w:p>
        </w:tc>
        <w:tc>
          <w:tcPr>
            <w:tcW w:w="851" w:type="dxa"/>
            <w:vAlign w:val="center"/>
          </w:tcPr>
          <w:p w:rsidR="00875FA3" w:rsidRDefault="00875FA3" w:rsidP="00A90C79">
            <w:r>
              <w:t>1</w:t>
            </w:r>
          </w:p>
        </w:tc>
        <w:tc>
          <w:tcPr>
            <w:tcW w:w="1134" w:type="dxa"/>
          </w:tcPr>
          <w:p w:rsidR="00875FA3" w:rsidRDefault="00875FA3" w:rsidP="00A90C79"/>
        </w:tc>
      </w:tr>
      <w:tr w:rsidR="00875FA3" w:rsidRPr="00EE1C3F" w:rsidTr="00875FA3">
        <w:tc>
          <w:tcPr>
            <w:tcW w:w="567" w:type="dxa"/>
          </w:tcPr>
          <w:p w:rsidR="00875FA3" w:rsidRPr="00EE1C3F" w:rsidRDefault="00875FA3" w:rsidP="00A90C7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1496" w:type="dxa"/>
            <w:vAlign w:val="center"/>
          </w:tcPr>
          <w:p w:rsidR="00875FA3" w:rsidRDefault="00875FA3" w:rsidP="00A90C79">
            <w:r>
              <w:t xml:space="preserve">Multiplikator portów </w:t>
            </w:r>
            <w:proofErr w:type="spellStart"/>
            <w:r>
              <w:t>thunderbolt</w:t>
            </w:r>
            <w:proofErr w:type="spellEnd"/>
            <w:r>
              <w:t xml:space="preserve"> 3 </w:t>
            </w:r>
          </w:p>
        </w:tc>
        <w:tc>
          <w:tcPr>
            <w:tcW w:w="5309" w:type="dxa"/>
            <w:vAlign w:val="center"/>
          </w:tcPr>
          <w:p w:rsidR="00875FA3" w:rsidRDefault="00875FA3" w:rsidP="00A90C79">
            <w:r>
              <w:t xml:space="preserve">Multiplikator portów </w:t>
            </w:r>
            <w:proofErr w:type="spellStart"/>
            <w:r>
              <w:t>thunderbolt</w:t>
            </w:r>
            <w:proofErr w:type="spellEnd"/>
            <w:r>
              <w:t xml:space="preserve"> 3 – USB 3.0 – 1GbE – 4K HDMI – czytnik kart SD i micro SD</w:t>
            </w:r>
          </w:p>
          <w:p w:rsidR="00875FA3" w:rsidRDefault="00875FA3" w:rsidP="00A90C79">
            <w:r>
              <w:t>Przykładowy model:</w:t>
            </w:r>
          </w:p>
          <w:p w:rsidR="00875FA3" w:rsidRDefault="00875FA3" w:rsidP="00A90C79">
            <w:proofErr w:type="spellStart"/>
            <w:r>
              <w:t>Satechi</w:t>
            </w:r>
            <w:proofErr w:type="spellEnd"/>
            <w:r>
              <w:t xml:space="preserve"> </w:t>
            </w:r>
            <w:proofErr w:type="spellStart"/>
            <w:r>
              <w:t>Multiport</w:t>
            </w:r>
            <w:proofErr w:type="spellEnd"/>
            <w:r>
              <w:t xml:space="preserve"> Ethernet V2 USB-C HUB</w:t>
            </w:r>
          </w:p>
        </w:tc>
        <w:tc>
          <w:tcPr>
            <w:tcW w:w="851" w:type="dxa"/>
            <w:vAlign w:val="center"/>
          </w:tcPr>
          <w:p w:rsidR="00875FA3" w:rsidRDefault="00875FA3" w:rsidP="00A90C79">
            <w:r>
              <w:t>1</w:t>
            </w:r>
          </w:p>
        </w:tc>
        <w:tc>
          <w:tcPr>
            <w:tcW w:w="1134" w:type="dxa"/>
          </w:tcPr>
          <w:p w:rsidR="00875FA3" w:rsidRDefault="00875FA3" w:rsidP="00A90C79"/>
        </w:tc>
      </w:tr>
      <w:tr w:rsidR="00123694" w:rsidRPr="00EE1C3F" w:rsidTr="00B06933">
        <w:tc>
          <w:tcPr>
            <w:tcW w:w="8223" w:type="dxa"/>
            <w:gridSpan w:val="4"/>
          </w:tcPr>
          <w:p w:rsidR="00123694" w:rsidRDefault="00123694" w:rsidP="00123694">
            <w:pPr>
              <w:jc w:val="center"/>
              <w:rPr>
                <w:b/>
                <w:sz w:val="24"/>
                <w:szCs w:val="24"/>
              </w:rPr>
            </w:pPr>
          </w:p>
          <w:p w:rsidR="00123694" w:rsidRPr="00123694" w:rsidRDefault="00123694" w:rsidP="00123694">
            <w:pPr>
              <w:jc w:val="right"/>
              <w:rPr>
                <w:b/>
                <w:sz w:val="24"/>
                <w:szCs w:val="24"/>
              </w:rPr>
            </w:pPr>
            <w:r w:rsidRPr="00123694">
              <w:rPr>
                <w:b/>
                <w:sz w:val="24"/>
                <w:szCs w:val="24"/>
              </w:rPr>
              <w:t>CENA BRUTTO ŁĄCZNIE:</w:t>
            </w:r>
          </w:p>
          <w:p w:rsidR="00123694" w:rsidRPr="00123694" w:rsidRDefault="00123694" w:rsidP="0012369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23694" w:rsidRPr="00123694" w:rsidRDefault="00123694" w:rsidP="00A90C79">
            <w:pPr>
              <w:rPr>
                <w:b/>
              </w:rPr>
            </w:pPr>
          </w:p>
        </w:tc>
      </w:tr>
    </w:tbl>
    <w:p w:rsidR="001869FF" w:rsidRDefault="001869FF" w:rsidP="001869FF">
      <w:pPr>
        <w:jc w:val="right"/>
        <w:rPr>
          <w:b/>
        </w:rPr>
      </w:pPr>
    </w:p>
    <w:p w:rsidR="0011787C" w:rsidRDefault="0011787C"/>
    <w:sectPr w:rsidR="0011787C" w:rsidSect="001178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9FF" w:rsidRDefault="001869FF" w:rsidP="001869FF">
      <w:r>
        <w:separator/>
      </w:r>
    </w:p>
  </w:endnote>
  <w:endnote w:type="continuationSeparator" w:id="0">
    <w:p w:rsidR="001869FF" w:rsidRDefault="001869FF" w:rsidP="00186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Pr="00CA67FF" w:rsidRDefault="001869FF" w:rsidP="00907C7D">
    <w:pPr>
      <w:rPr>
        <w:iCs/>
        <w:sz w:val="18"/>
        <w:szCs w:val="18"/>
      </w:rPr>
    </w:pPr>
    <w:r>
      <w:tab/>
    </w:r>
    <w:r w:rsidR="00907C7D"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 w:rsidR="00907C7D">
      <w:rPr>
        <w:iCs/>
        <w:sz w:val="18"/>
        <w:szCs w:val="18"/>
      </w:rPr>
      <w:t>ta finansowania 11 865 100 zł "</w:t>
    </w:r>
  </w:p>
  <w:p w:rsidR="001869FF" w:rsidRDefault="001869FF" w:rsidP="001869FF">
    <w:pPr>
      <w:pStyle w:val="Stopka"/>
      <w:tabs>
        <w:tab w:val="clear" w:pos="4536"/>
        <w:tab w:val="clear" w:pos="9072"/>
        <w:tab w:val="left" w:pos="18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9FF" w:rsidRDefault="001869FF" w:rsidP="001869FF">
      <w:r>
        <w:separator/>
      </w:r>
    </w:p>
  </w:footnote>
  <w:footnote w:type="continuationSeparator" w:id="0">
    <w:p w:rsidR="001869FF" w:rsidRDefault="001869FF" w:rsidP="00186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FF" w:rsidRDefault="00907C7D">
    <w:pPr>
      <w:pStyle w:val="Nagwek"/>
    </w:pPr>
    <w:r w:rsidRPr="00DB03DE">
      <w:rPr>
        <w:noProof/>
        <w:lang w:eastAsia="pl-PL"/>
      </w:rPr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869FF"/>
    <w:rsid w:val="0011787C"/>
    <w:rsid w:val="00123694"/>
    <w:rsid w:val="001869FF"/>
    <w:rsid w:val="00285B25"/>
    <w:rsid w:val="0038010C"/>
    <w:rsid w:val="0049365D"/>
    <w:rsid w:val="004E6460"/>
    <w:rsid w:val="005C6820"/>
    <w:rsid w:val="00875FA3"/>
    <w:rsid w:val="00907C7D"/>
    <w:rsid w:val="00924318"/>
    <w:rsid w:val="009D2269"/>
    <w:rsid w:val="00A90C79"/>
    <w:rsid w:val="00B6098C"/>
    <w:rsid w:val="00CD74C5"/>
    <w:rsid w:val="00D813EF"/>
    <w:rsid w:val="00E358F2"/>
    <w:rsid w:val="00EE1C3F"/>
    <w:rsid w:val="00F077F2"/>
    <w:rsid w:val="00F42B77"/>
    <w:rsid w:val="00F9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9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69FF"/>
  </w:style>
  <w:style w:type="paragraph" w:styleId="Stopka">
    <w:name w:val="footer"/>
    <w:basedOn w:val="Normalny"/>
    <w:link w:val="StopkaZnak"/>
    <w:unhideWhenUsed/>
    <w:rsid w:val="001869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869FF"/>
  </w:style>
  <w:style w:type="paragraph" w:styleId="Tekstpodstawowy">
    <w:name w:val="Body Text"/>
    <w:basedOn w:val="Normalny"/>
    <w:link w:val="TekstpodstawowyZnak"/>
    <w:uiPriority w:val="99"/>
    <w:rsid w:val="0018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69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69FF"/>
    <w:pPr>
      <w:ind w:left="720"/>
      <w:contextualSpacing/>
    </w:pPr>
  </w:style>
  <w:style w:type="paragraph" w:customStyle="1" w:styleId="Default">
    <w:name w:val="Default"/>
    <w:rsid w:val="001869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styleId="Tabela-Siatka">
    <w:name w:val="Table Grid"/>
    <w:basedOn w:val="Standardowy"/>
    <w:uiPriority w:val="59"/>
    <w:rsid w:val="0018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3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69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Zaopatrzenie</cp:lastModifiedBy>
  <cp:revision>6</cp:revision>
  <cp:lastPrinted>2019-06-25T11:07:00Z</cp:lastPrinted>
  <dcterms:created xsi:type="dcterms:W3CDTF">2019-06-25T11:07:00Z</dcterms:created>
  <dcterms:modified xsi:type="dcterms:W3CDTF">2019-07-01T15:44:00Z</dcterms:modified>
</cp:coreProperties>
</file>